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99" w:rsidRDefault="00FC3699" w:rsidP="00BC394E">
      <w:pPr>
        <w:spacing w:line="276" w:lineRule="auto"/>
        <w:rPr>
          <w:rFonts w:ascii="Arial" w:hAnsi="Arial" w:cs="Arial"/>
          <w:highlight w:val="lightGray"/>
        </w:rPr>
      </w:pPr>
      <w:r>
        <w:rPr>
          <w:noProof/>
        </w:rPr>
        <w:drawing>
          <wp:inline distT="0" distB="0" distL="0" distR="0" wp14:anchorId="4C17AAF1" wp14:editId="51916D9D">
            <wp:extent cx="5972810" cy="143637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699" w:rsidRDefault="00FC3699" w:rsidP="00BC394E">
      <w:pPr>
        <w:spacing w:line="276" w:lineRule="auto"/>
        <w:rPr>
          <w:rFonts w:ascii="Arial" w:hAnsi="Arial" w:cs="Arial"/>
          <w:highlight w:val="lightGray"/>
        </w:rPr>
      </w:pPr>
    </w:p>
    <w:p w:rsidR="00FC3699" w:rsidRDefault="00FC3699" w:rsidP="00BC394E">
      <w:pPr>
        <w:spacing w:line="276" w:lineRule="auto"/>
        <w:rPr>
          <w:rFonts w:ascii="Arial" w:hAnsi="Arial" w:cs="Arial"/>
          <w:highlight w:val="lightGray"/>
        </w:rPr>
      </w:pPr>
    </w:p>
    <w:p w:rsidR="00BC394E" w:rsidRPr="00C311C2" w:rsidRDefault="00BC394E" w:rsidP="00BC394E">
      <w:pPr>
        <w:spacing w:line="276" w:lineRule="auto"/>
        <w:rPr>
          <w:rFonts w:ascii="Arial" w:hAnsi="Arial" w:cs="Arial"/>
          <w:b/>
        </w:rPr>
      </w:pPr>
      <w:proofErr w:type="spellStart"/>
      <w:r w:rsidRPr="00C311C2">
        <w:rPr>
          <w:rFonts w:ascii="Arial" w:hAnsi="Arial" w:cs="Arial"/>
          <w:highlight w:val="lightGray"/>
        </w:rPr>
        <w:t>Mühendislik</w:t>
      </w:r>
      <w:proofErr w:type="spellEnd"/>
      <w:r w:rsidRPr="00C311C2">
        <w:rPr>
          <w:rFonts w:ascii="Arial" w:hAnsi="Arial" w:cs="Arial"/>
          <w:highlight w:val="lightGray"/>
        </w:rPr>
        <w:t xml:space="preserve"> </w:t>
      </w:r>
      <w:proofErr w:type="spellStart"/>
      <w:r w:rsidRPr="00C311C2">
        <w:rPr>
          <w:rFonts w:ascii="Arial" w:hAnsi="Arial" w:cs="Arial"/>
          <w:highlight w:val="lightGray"/>
        </w:rPr>
        <w:t>Fakültesi</w:t>
      </w:r>
      <w:proofErr w:type="spellEnd"/>
      <w:r w:rsidRPr="00C311C2">
        <w:rPr>
          <w:rFonts w:ascii="Arial" w:hAnsi="Arial" w:cs="Arial"/>
          <w:highlight w:val="lightGray"/>
        </w:rPr>
        <w:t xml:space="preserve"> için</w:t>
      </w:r>
      <w:r w:rsidRPr="00C311C2">
        <w:rPr>
          <w:rFonts w:ascii="Arial" w:hAnsi="Arial" w:cs="Arial"/>
          <w:b/>
          <w:highlight w:val="lightGray"/>
        </w:rPr>
        <w:t xml:space="preserve"> Engineering Source</w:t>
      </w:r>
      <w:r w:rsidRPr="00C311C2">
        <w:rPr>
          <w:rFonts w:ascii="Arial" w:hAnsi="Arial" w:cs="Arial"/>
          <w:highlight w:val="lightGray"/>
        </w:rPr>
        <w:t xml:space="preserve"> veritabanı</w:t>
      </w:r>
    </w:p>
    <w:p w:rsidR="00BC394E" w:rsidRPr="00C311C2" w:rsidRDefault="00433329" w:rsidP="00433329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Mühendislik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profesorleri</w:t>
      </w:r>
      <w:proofErr w:type="spellEnd"/>
      <w:r w:rsidR="00BC394E" w:rsidRPr="00C311C2">
        <w:rPr>
          <w:rFonts w:ascii="Arial" w:hAnsi="Arial" w:cs="Arial"/>
        </w:rPr>
        <w:t xml:space="preserve"> ve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araştırmacıları</w:t>
      </w:r>
      <w:proofErr w:type="spellEnd"/>
      <w:r w:rsidR="00BC394E" w:rsidRPr="00C311C2">
        <w:rPr>
          <w:rFonts w:ascii="Arial" w:hAnsi="Arial" w:cs="Arial"/>
        </w:rPr>
        <w:t xml:space="preserve"> </w:t>
      </w:r>
      <w:proofErr w:type="gramStart"/>
      <w:r w:rsidR="00BC394E" w:rsidRPr="00C311C2">
        <w:rPr>
          <w:rFonts w:ascii="Arial" w:hAnsi="Arial" w:cs="Arial"/>
        </w:rPr>
        <w:t xml:space="preserve">için  </w:t>
      </w:r>
      <w:proofErr w:type="spellStart"/>
      <w:r w:rsidR="00BC394E" w:rsidRPr="00C311C2">
        <w:rPr>
          <w:rFonts w:ascii="Arial" w:hAnsi="Arial" w:cs="Arial"/>
        </w:rPr>
        <w:t>tasarlanmış</w:t>
      </w:r>
      <w:proofErr w:type="spellEnd"/>
      <w:proofErr w:type="gramEnd"/>
      <w:r w:rsidR="00BC394E" w:rsidRPr="00C311C2">
        <w:rPr>
          <w:rFonts w:ascii="Arial" w:hAnsi="Arial" w:cs="Arial"/>
        </w:rPr>
        <w:t xml:space="preserve">  E</w:t>
      </w:r>
      <w:r>
        <w:rPr>
          <w:rFonts w:ascii="Arial" w:hAnsi="Arial" w:cs="Arial"/>
        </w:rPr>
        <w:t>ngineering  Source,  1,6</w:t>
      </w:r>
      <w:bookmarkStart w:id="0" w:name="_GoBack"/>
      <w:bookmarkEnd w:id="0"/>
      <w:r w:rsidR="00BC394E">
        <w:rPr>
          <w:rFonts w:ascii="Arial" w:hAnsi="Arial" w:cs="Arial"/>
        </w:rPr>
        <w:t xml:space="preserve">00’den </w:t>
      </w:r>
      <w:proofErr w:type="spellStart"/>
      <w:r w:rsidR="00BC394E" w:rsidRPr="00C311C2">
        <w:rPr>
          <w:rFonts w:ascii="Arial" w:hAnsi="Arial" w:cs="Arial"/>
        </w:rPr>
        <w:t>fazlası</w:t>
      </w:r>
      <w:proofErr w:type="spellEnd"/>
      <w:r w:rsidR="00BC394E" w:rsidRPr="00C311C2">
        <w:rPr>
          <w:rFonts w:ascii="Arial" w:hAnsi="Arial" w:cs="Arial"/>
        </w:rPr>
        <w:t xml:space="preserve"> tam metin </w:t>
      </w:r>
      <w:proofErr w:type="spellStart"/>
      <w:r w:rsidR="00BC394E" w:rsidRPr="00C311C2">
        <w:rPr>
          <w:rFonts w:ascii="Arial" w:hAnsi="Arial" w:cs="Arial"/>
        </w:rPr>
        <w:t>dergi</w:t>
      </w:r>
      <w:proofErr w:type="spellEnd"/>
      <w:r w:rsidR="00BC394E" w:rsidRPr="00C311C2">
        <w:rPr>
          <w:rFonts w:ascii="Arial" w:hAnsi="Arial" w:cs="Arial"/>
        </w:rPr>
        <w:t xml:space="preserve"> </w:t>
      </w:r>
      <w:proofErr w:type="spellStart"/>
      <w:r w:rsidR="00BC394E" w:rsidRPr="00C311C2">
        <w:rPr>
          <w:rFonts w:ascii="Arial" w:hAnsi="Arial" w:cs="Arial"/>
        </w:rPr>
        <w:t>olmak</w:t>
      </w:r>
      <w:proofErr w:type="spellEnd"/>
      <w:r w:rsidR="00BC394E" w:rsidRPr="00C311C2">
        <w:rPr>
          <w:rFonts w:ascii="Arial" w:hAnsi="Arial" w:cs="Arial"/>
        </w:rPr>
        <w:t xml:space="preserve"> üzere 3,000’den </w:t>
      </w:r>
      <w:proofErr w:type="spellStart"/>
      <w:r w:rsidR="00BC394E" w:rsidRPr="00C311C2">
        <w:rPr>
          <w:rFonts w:ascii="Arial" w:hAnsi="Arial" w:cs="Arial"/>
        </w:rPr>
        <w:t>fazla</w:t>
      </w:r>
      <w:proofErr w:type="spellEnd"/>
      <w:r w:rsidR="00BC394E" w:rsidRPr="00C311C2">
        <w:rPr>
          <w:rFonts w:ascii="Arial" w:hAnsi="Arial" w:cs="Arial"/>
        </w:rPr>
        <w:t xml:space="preserve"> </w:t>
      </w:r>
      <w:proofErr w:type="spellStart"/>
      <w:r w:rsidR="00BC394E" w:rsidRPr="00C311C2">
        <w:rPr>
          <w:rFonts w:ascii="Arial" w:hAnsi="Arial" w:cs="Arial"/>
        </w:rPr>
        <w:t>süreli</w:t>
      </w:r>
      <w:proofErr w:type="spellEnd"/>
      <w:r w:rsidR="00BC394E" w:rsidRPr="00C311C2">
        <w:rPr>
          <w:rFonts w:ascii="Arial" w:hAnsi="Arial" w:cs="Arial"/>
        </w:rPr>
        <w:t xml:space="preserve"> </w:t>
      </w:r>
      <w:proofErr w:type="spellStart"/>
      <w:r w:rsidR="00BC394E" w:rsidRPr="00C311C2">
        <w:rPr>
          <w:rFonts w:ascii="Arial" w:hAnsi="Arial" w:cs="Arial"/>
        </w:rPr>
        <w:t>yayını</w:t>
      </w:r>
      <w:proofErr w:type="spellEnd"/>
      <w:r w:rsidR="00BC394E" w:rsidRPr="00C311C2">
        <w:rPr>
          <w:rFonts w:ascii="Arial" w:hAnsi="Arial" w:cs="Arial"/>
        </w:rPr>
        <w:t xml:space="preserve"> </w:t>
      </w:r>
      <w:proofErr w:type="spellStart"/>
      <w:r w:rsidR="00BC394E" w:rsidRPr="00C311C2">
        <w:rPr>
          <w:rFonts w:ascii="Arial" w:hAnsi="Arial" w:cs="Arial"/>
        </w:rPr>
        <w:t>indekslemektedir</w:t>
      </w:r>
      <w:proofErr w:type="spellEnd"/>
      <w:r w:rsidR="00BC394E" w:rsidRPr="00C311C2">
        <w:rPr>
          <w:rFonts w:ascii="Arial" w:hAnsi="Arial" w:cs="Arial"/>
        </w:rPr>
        <w:t>.</w:t>
      </w:r>
      <w:r w:rsidR="00BC394E">
        <w:rPr>
          <w:rFonts w:ascii="Arial" w:hAnsi="Arial" w:cs="Arial"/>
        </w:rPr>
        <w:t xml:space="preserve"> </w:t>
      </w:r>
      <w:proofErr w:type="spellStart"/>
      <w:r w:rsidR="00BC394E" w:rsidRPr="00C311C2">
        <w:rPr>
          <w:rFonts w:ascii="Arial" w:hAnsi="Arial" w:cs="Arial"/>
        </w:rPr>
        <w:t>Bilgisayar</w:t>
      </w:r>
      <w:proofErr w:type="spellEnd"/>
      <w:r w:rsidR="00BC394E" w:rsidRPr="00C311C2">
        <w:rPr>
          <w:rFonts w:ascii="Arial" w:hAnsi="Arial" w:cs="Arial"/>
        </w:rPr>
        <w:t xml:space="preserve">,  </w:t>
      </w:r>
      <w:proofErr w:type="spellStart"/>
      <w:r w:rsidR="00BC394E" w:rsidRPr="00C311C2">
        <w:rPr>
          <w:rFonts w:ascii="Arial" w:hAnsi="Arial" w:cs="Arial"/>
        </w:rPr>
        <w:t>Bilişim</w:t>
      </w:r>
      <w:proofErr w:type="spellEnd"/>
      <w:r w:rsidR="00BC394E" w:rsidRPr="00C311C2">
        <w:rPr>
          <w:rFonts w:ascii="Arial" w:hAnsi="Arial" w:cs="Arial"/>
        </w:rPr>
        <w:t xml:space="preserve">  </w:t>
      </w:r>
      <w:proofErr w:type="spellStart"/>
      <w:r w:rsidR="00BC394E" w:rsidRPr="00C311C2">
        <w:rPr>
          <w:rFonts w:ascii="Arial" w:hAnsi="Arial" w:cs="Arial"/>
        </w:rPr>
        <w:t>Sistemleri</w:t>
      </w:r>
      <w:proofErr w:type="spellEnd"/>
      <w:r w:rsidR="00BC394E" w:rsidRPr="00C311C2">
        <w:rPr>
          <w:rFonts w:ascii="Arial" w:hAnsi="Arial" w:cs="Arial"/>
        </w:rPr>
        <w:t xml:space="preserve">,  </w:t>
      </w:r>
      <w:proofErr w:type="spellStart"/>
      <w:r w:rsidR="00BC394E" w:rsidRPr="00C311C2">
        <w:rPr>
          <w:rFonts w:ascii="Arial" w:hAnsi="Arial" w:cs="Arial"/>
        </w:rPr>
        <w:t>Biyomühendislik</w:t>
      </w:r>
      <w:proofErr w:type="spellEnd"/>
      <w:r w:rsidR="00BC394E" w:rsidRPr="00C311C2">
        <w:rPr>
          <w:rFonts w:ascii="Arial" w:hAnsi="Arial" w:cs="Arial"/>
        </w:rPr>
        <w:t xml:space="preserve">,  </w:t>
      </w:r>
      <w:proofErr w:type="spellStart"/>
      <w:r w:rsidR="00BC394E" w:rsidRPr="00C311C2">
        <w:rPr>
          <w:rFonts w:ascii="Arial" w:hAnsi="Arial" w:cs="Arial"/>
        </w:rPr>
        <w:t>Çevre</w:t>
      </w:r>
      <w:proofErr w:type="spellEnd"/>
      <w:r w:rsidR="00BC394E" w:rsidRPr="00C311C2">
        <w:rPr>
          <w:rFonts w:ascii="Arial" w:hAnsi="Arial" w:cs="Arial"/>
        </w:rPr>
        <w:t xml:space="preserve">,  </w:t>
      </w:r>
      <w:proofErr w:type="spellStart"/>
      <w:r w:rsidR="00BC394E" w:rsidRPr="00C311C2">
        <w:rPr>
          <w:rFonts w:ascii="Arial" w:hAnsi="Arial" w:cs="Arial"/>
        </w:rPr>
        <w:t>Elektrik-Elektronik</w:t>
      </w:r>
      <w:proofErr w:type="spellEnd"/>
      <w:r w:rsidR="00BC394E" w:rsidRPr="00C311C2">
        <w:rPr>
          <w:rFonts w:ascii="Arial" w:hAnsi="Arial" w:cs="Arial"/>
        </w:rPr>
        <w:t xml:space="preserve">,  </w:t>
      </w:r>
      <w:proofErr w:type="spellStart"/>
      <w:r w:rsidR="00BC394E" w:rsidRPr="00C311C2">
        <w:rPr>
          <w:rFonts w:ascii="Arial" w:hAnsi="Arial" w:cs="Arial"/>
        </w:rPr>
        <w:t>Endüstri</w:t>
      </w:r>
      <w:proofErr w:type="spellEnd"/>
      <w:r w:rsidR="00BC394E" w:rsidRPr="00C311C2">
        <w:rPr>
          <w:rFonts w:ascii="Arial" w:hAnsi="Arial" w:cs="Arial"/>
        </w:rPr>
        <w:t xml:space="preserve">,  </w:t>
      </w:r>
      <w:proofErr w:type="spellStart"/>
      <w:r w:rsidR="00BC394E" w:rsidRPr="00C311C2">
        <w:rPr>
          <w:rFonts w:ascii="Arial" w:hAnsi="Arial" w:cs="Arial"/>
        </w:rPr>
        <w:t>Enerji</w:t>
      </w:r>
      <w:proofErr w:type="spellEnd"/>
      <w:r w:rsidR="00BC394E" w:rsidRPr="00C311C2">
        <w:rPr>
          <w:rFonts w:ascii="Arial" w:hAnsi="Arial" w:cs="Arial"/>
        </w:rPr>
        <w:t xml:space="preserve"> </w:t>
      </w:r>
      <w:proofErr w:type="spellStart"/>
      <w:r w:rsidR="00BC394E" w:rsidRPr="00C311C2">
        <w:rPr>
          <w:rFonts w:ascii="Arial" w:hAnsi="Arial" w:cs="Arial"/>
        </w:rPr>
        <w:t>Sistemleri</w:t>
      </w:r>
      <w:proofErr w:type="spellEnd"/>
      <w:r w:rsidR="00BC394E" w:rsidRPr="00C311C2">
        <w:rPr>
          <w:rFonts w:ascii="Arial" w:hAnsi="Arial" w:cs="Arial"/>
        </w:rPr>
        <w:t xml:space="preserve">,  </w:t>
      </w:r>
      <w:proofErr w:type="spellStart"/>
      <w:r w:rsidR="00BC394E" w:rsidRPr="00C311C2">
        <w:rPr>
          <w:rFonts w:ascii="Arial" w:hAnsi="Arial" w:cs="Arial"/>
        </w:rPr>
        <w:t>İnşaat</w:t>
      </w:r>
      <w:proofErr w:type="spellEnd"/>
      <w:r w:rsidR="00BC394E" w:rsidRPr="00C311C2">
        <w:rPr>
          <w:rFonts w:ascii="Arial" w:hAnsi="Arial" w:cs="Arial"/>
        </w:rPr>
        <w:t xml:space="preserve">,  </w:t>
      </w:r>
      <w:proofErr w:type="spellStart"/>
      <w:r w:rsidR="00BC394E" w:rsidRPr="00C311C2">
        <w:rPr>
          <w:rFonts w:ascii="Arial" w:hAnsi="Arial" w:cs="Arial"/>
        </w:rPr>
        <w:t>Makine</w:t>
      </w:r>
      <w:proofErr w:type="spellEnd"/>
      <w:r w:rsidR="00BC394E" w:rsidRPr="00C311C2">
        <w:rPr>
          <w:rFonts w:ascii="Arial" w:hAnsi="Arial" w:cs="Arial"/>
        </w:rPr>
        <w:t xml:space="preserve">,  Petrol  </w:t>
      </w:r>
      <w:proofErr w:type="spellStart"/>
      <w:r w:rsidR="00BC394E" w:rsidRPr="00C311C2">
        <w:rPr>
          <w:rFonts w:ascii="Arial" w:hAnsi="Arial" w:cs="Arial"/>
        </w:rPr>
        <w:t>Gaz</w:t>
      </w:r>
      <w:proofErr w:type="spellEnd"/>
      <w:r w:rsidR="00BC394E" w:rsidRPr="00C311C2">
        <w:rPr>
          <w:rFonts w:ascii="Arial" w:hAnsi="Arial" w:cs="Arial"/>
        </w:rPr>
        <w:t xml:space="preserve">  </w:t>
      </w:r>
      <w:proofErr w:type="spellStart"/>
      <w:r w:rsidR="00BC394E" w:rsidRPr="00C311C2">
        <w:rPr>
          <w:rFonts w:ascii="Arial" w:hAnsi="Arial" w:cs="Arial"/>
        </w:rPr>
        <w:t>Mühendisliği</w:t>
      </w:r>
      <w:proofErr w:type="spellEnd"/>
      <w:r w:rsidR="00BC394E" w:rsidRPr="00C311C2">
        <w:rPr>
          <w:rFonts w:ascii="Arial" w:hAnsi="Arial" w:cs="Arial"/>
        </w:rPr>
        <w:t xml:space="preserve">  ve  </w:t>
      </w:r>
      <w:proofErr w:type="spellStart"/>
      <w:r w:rsidR="00BC394E" w:rsidRPr="00C311C2">
        <w:rPr>
          <w:rFonts w:ascii="Arial" w:hAnsi="Arial" w:cs="Arial"/>
        </w:rPr>
        <w:t>temel</w:t>
      </w:r>
      <w:proofErr w:type="spellEnd"/>
      <w:r w:rsidR="00BC394E" w:rsidRPr="00C311C2">
        <w:rPr>
          <w:rFonts w:ascii="Arial" w:hAnsi="Arial" w:cs="Arial"/>
        </w:rPr>
        <w:t xml:space="preserve">  </w:t>
      </w:r>
      <w:proofErr w:type="spellStart"/>
      <w:r w:rsidR="00BC394E" w:rsidRPr="00C311C2">
        <w:rPr>
          <w:rFonts w:ascii="Arial" w:hAnsi="Arial" w:cs="Arial"/>
        </w:rPr>
        <w:t>mühendisl</w:t>
      </w:r>
      <w:r w:rsidR="00BC394E">
        <w:rPr>
          <w:rFonts w:ascii="Arial" w:hAnsi="Arial" w:cs="Arial"/>
        </w:rPr>
        <w:t>ik</w:t>
      </w:r>
      <w:proofErr w:type="spellEnd"/>
      <w:r w:rsidR="00BC394E">
        <w:rPr>
          <w:rFonts w:ascii="Arial" w:hAnsi="Arial" w:cs="Arial"/>
        </w:rPr>
        <w:t xml:space="preserve">  ile  ilgili  </w:t>
      </w:r>
      <w:proofErr w:type="spellStart"/>
      <w:r w:rsidR="00BC394E">
        <w:rPr>
          <w:rFonts w:ascii="Arial" w:hAnsi="Arial" w:cs="Arial"/>
        </w:rPr>
        <w:t>tüm</w:t>
      </w:r>
      <w:proofErr w:type="spellEnd"/>
      <w:r w:rsidR="00BC394E">
        <w:rPr>
          <w:rFonts w:ascii="Arial" w:hAnsi="Arial" w:cs="Arial"/>
        </w:rPr>
        <w:t xml:space="preserve">  </w:t>
      </w:r>
      <w:proofErr w:type="spellStart"/>
      <w:r w:rsidR="00BC394E">
        <w:rPr>
          <w:rFonts w:ascii="Arial" w:hAnsi="Arial" w:cs="Arial"/>
        </w:rPr>
        <w:t>alanları</w:t>
      </w:r>
      <w:proofErr w:type="spellEnd"/>
      <w:r w:rsidR="00BC394E">
        <w:rPr>
          <w:rFonts w:ascii="Arial" w:hAnsi="Arial" w:cs="Arial"/>
        </w:rPr>
        <w:t xml:space="preserve"> </w:t>
      </w:r>
      <w:proofErr w:type="spellStart"/>
      <w:r w:rsidR="00BC394E" w:rsidRPr="00C311C2">
        <w:rPr>
          <w:rFonts w:ascii="Arial" w:hAnsi="Arial" w:cs="Arial"/>
        </w:rPr>
        <w:t>kapsamaktadır</w:t>
      </w:r>
      <w:proofErr w:type="spellEnd"/>
      <w:r w:rsidR="00BC394E" w:rsidRPr="00C311C2">
        <w:rPr>
          <w:rFonts w:ascii="Arial" w:hAnsi="Arial" w:cs="Arial"/>
        </w:rPr>
        <w:t xml:space="preserve">. </w:t>
      </w:r>
      <w:proofErr w:type="spellStart"/>
      <w:r w:rsidR="00BC394E" w:rsidRPr="00C311C2">
        <w:rPr>
          <w:rFonts w:ascii="Arial" w:hAnsi="Arial" w:cs="Arial"/>
        </w:rPr>
        <w:t>Seçkin</w:t>
      </w:r>
      <w:proofErr w:type="spellEnd"/>
      <w:r w:rsidR="00BC394E" w:rsidRPr="00C311C2">
        <w:rPr>
          <w:rFonts w:ascii="Arial" w:hAnsi="Arial" w:cs="Arial"/>
        </w:rPr>
        <w:t xml:space="preserve"> </w:t>
      </w:r>
      <w:proofErr w:type="spellStart"/>
      <w:r w:rsidR="00BC394E" w:rsidRPr="00C311C2">
        <w:rPr>
          <w:rFonts w:ascii="Arial" w:hAnsi="Arial" w:cs="Arial"/>
        </w:rPr>
        <w:t>içeriği</w:t>
      </w:r>
      <w:proofErr w:type="spellEnd"/>
      <w:r w:rsidR="00BC394E" w:rsidRPr="00C311C2">
        <w:rPr>
          <w:rFonts w:ascii="Arial" w:hAnsi="Arial" w:cs="Arial"/>
        </w:rPr>
        <w:t xml:space="preserve"> </w:t>
      </w:r>
      <w:proofErr w:type="spellStart"/>
      <w:r w:rsidR="00BC394E" w:rsidRPr="00C311C2">
        <w:rPr>
          <w:rFonts w:ascii="Arial" w:hAnsi="Arial" w:cs="Arial"/>
        </w:rPr>
        <w:t>aşağıdakileri</w:t>
      </w:r>
      <w:proofErr w:type="spellEnd"/>
      <w:r w:rsidR="00BC394E" w:rsidRPr="00C311C2">
        <w:rPr>
          <w:rFonts w:ascii="Arial" w:hAnsi="Arial" w:cs="Arial"/>
        </w:rPr>
        <w:t xml:space="preserve"> de </w:t>
      </w:r>
      <w:proofErr w:type="spellStart"/>
      <w:r w:rsidR="00BC394E" w:rsidRPr="00C311C2">
        <w:rPr>
          <w:rFonts w:ascii="Arial" w:hAnsi="Arial" w:cs="Arial"/>
        </w:rPr>
        <w:t>kapsayan</w:t>
      </w:r>
      <w:proofErr w:type="spellEnd"/>
      <w:r w:rsidR="00BC394E" w:rsidRPr="00C311C2">
        <w:rPr>
          <w:rFonts w:ascii="Arial" w:hAnsi="Arial" w:cs="Arial"/>
        </w:rPr>
        <w:t xml:space="preserve"> </w:t>
      </w:r>
      <w:proofErr w:type="spellStart"/>
      <w:r w:rsidR="00BC394E" w:rsidRPr="00C311C2">
        <w:rPr>
          <w:rFonts w:ascii="Arial" w:hAnsi="Arial" w:cs="Arial"/>
        </w:rPr>
        <w:t>birçok</w:t>
      </w:r>
      <w:proofErr w:type="spellEnd"/>
      <w:r w:rsidR="00BC394E" w:rsidRPr="00C311C2">
        <w:rPr>
          <w:rFonts w:ascii="Arial" w:hAnsi="Arial" w:cs="Arial"/>
        </w:rPr>
        <w:t xml:space="preserve"> </w:t>
      </w:r>
      <w:proofErr w:type="spellStart"/>
      <w:r w:rsidR="00BC394E" w:rsidRPr="00C311C2">
        <w:rPr>
          <w:rFonts w:ascii="Arial" w:hAnsi="Arial" w:cs="Arial"/>
        </w:rPr>
        <w:t>önemli</w:t>
      </w:r>
      <w:proofErr w:type="spellEnd"/>
      <w:r w:rsidR="00BC394E" w:rsidRPr="00C311C2">
        <w:rPr>
          <w:rFonts w:ascii="Arial" w:hAnsi="Arial" w:cs="Arial"/>
        </w:rPr>
        <w:t xml:space="preserve"> </w:t>
      </w:r>
      <w:proofErr w:type="spellStart"/>
      <w:r w:rsidR="00BC394E" w:rsidRPr="00C311C2">
        <w:rPr>
          <w:rFonts w:ascii="Arial" w:hAnsi="Arial" w:cs="Arial"/>
        </w:rPr>
        <w:t>yayıncıdan</w:t>
      </w:r>
      <w:proofErr w:type="spellEnd"/>
      <w:r w:rsidR="00BC394E" w:rsidRPr="00C311C2">
        <w:rPr>
          <w:rFonts w:ascii="Arial" w:hAnsi="Arial" w:cs="Arial"/>
        </w:rPr>
        <w:t xml:space="preserve"> </w:t>
      </w:r>
      <w:proofErr w:type="spellStart"/>
      <w:r w:rsidR="00BC394E" w:rsidRPr="00C311C2">
        <w:rPr>
          <w:rFonts w:ascii="Arial" w:hAnsi="Arial" w:cs="Arial"/>
        </w:rPr>
        <w:t>derlenmiştir</w:t>
      </w:r>
      <w:proofErr w:type="spellEnd"/>
      <w:r w:rsidR="00BC394E" w:rsidRPr="00C311C2">
        <w:rPr>
          <w:rFonts w:ascii="Arial" w:hAnsi="Arial" w:cs="Arial"/>
        </w:rPr>
        <w:t>.</w:t>
      </w:r>
    </w:p>
    <w:p w:rsidR="00BC394E" w:rsidRPr="00261958" w:rsidRDefault="00BC394E" w:rsidP="00261958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61958">
        <w:rPr>
          <w:rFonts w:ascii="Arial" w:hAnsi="Arial" w:cs="Arial"/>
        </w:rPr>
        <w:t>American Society of Civil Engineers</w:t>
      </w:r>
    </w:p>
    <w:p w:rsidR="00BC394E" w:rsidRPr="00261958" w:rsidRDefault="00BC394E" w:rsidP="00261958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61958">
        <w:rPr>
          <w:rFonts w:ascii="Arial" w:hAnsi="Arial" w:cs="Arial"/>
        </w:rPr>
        <w:t xml:space="preserve">De </w:t>
      </w:r>
      <w:proofErr w:type="spellStart"/>
      <w:r w:rsidRPr="00261958">
        <w:rPr>
          <w:rFonts w:ascii="Arial" w:hAnsi="Arial" w:cs="Arial"/>
        </w:rPr>
        <w:t>Gruyter</w:t>
      </w:r>
      <w:proofErr w:type="spellEnd"/>
    </w:p>
    <w:p w:rsidR="00BC394E" w:rsidRPr="00261958" w:rsidRDefault="00BC394E" w:rsidP="00261958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61958">
        <w:rPr>
          <w:rFonts w:ascii="Arial" w:hAnsi="Arial" w:cs="Arial"/>
        </w:rPr>
        <w:t>Elsevier Science</w:t>
      </w:r>
    </w:p>
    <w:p w:rsidR="00BC394E" w:rsidRPr="00261958" w:rsidRDefault="00BC394E" w:rsidP="00261958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61958">
        <w:rPr>
          <w:rFonts w:ascii="Arial" w:hAnsi="Arial" w:cs="Arial"/>
        </w:rPr>
        <w:t>Institution of Engineering &amp; Technology</w:t>
      </w:r>
    </w:p>
    <w:p w:rsidR="00BC394E" w:rsidRPr="00261958" w:rsidRDefault="00BC394E" w:rsidP="00261958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61958">
        <w:rPr>
          <w:rFonts w:ascii="Arial" w:hAnsi="Arial" w:cs="Arial"/>
        </w:rPr>
        <w:t>IOS Press</w:t>
      </w:r>
    </w:p>
    <w:p w:rsidR="00BC394E" w:rsidRPr="00261958" w:rsidRDefault="00BC394E" w:rsidP="00261958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61958">
        <w:rPr>
          <w:rFonts w:ascii="Arial" w:hAnsi="Arial" w:cs="Arial"/>
        </w:rPr>
        <w:t>John Wiley &amp; Sons, Inc.</w:t>
      </w:r>
    </w:p>
    <w:p w:rsidR="00BC394E" w:rsidRPr="00261958" w:rsidRDefault="00BC394E" w:rsidP="00261958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proofErr w:type="spellStart"/>
      <w:r w:rsidRPr="00261958">
        <w:rPr>
          <w:rFonts w:ascii="Arial" w:hAnsi="Arial" w:cs="Arial"/>
        </w:rPr>
        <w:t>Maney</w:t>
      </w:r>
      <w:proofErr w:type="spellEnd"/>
      <w:r w:rsidRPr="00261958">
        <w:rPr>
          <w:rFonts w:ascii="Arial" w:hAnsi="Arial" w:cs="Arial"/>
        </w:rPr>
        <w:t xml:space="preserve"> Publishing</w:t>
      </w:r>
    </w:p>
    <w:p w:rsidR="00BC394E" w:rsidRPr="00261958" w:rsidRDefault="00BC394E" w:rsidP="00261958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61958">
        <w:rPr>
          <w:rFonts w:ascii="Arial" w:hAnsi="Arial" w:cs="Arial"/>
        </w:rPr>
        <w:t>Oxford University Press</w:t>
      </w:r>
    </w:p>
    <w:p w:rsidR="00BC394E" w:rsidRPr="00261958" w:rsidRDefault="00BC394E" w:rsidP="00261958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61958">
        <w:rPr>
          <w:rFonts w:ascii="Arial" w:hAnsi="Arial" w:cs="Arial"/>
        </w:rPr>
        <w:t xml:space="preserve">Penton Media, </w:t>
      </w:r>
      <w:proofErr w:type="spellStart"/>
      <w:r w:rsidRPr="00261958">
        <w:rPr>
          <w:rFonts w:ascii="Arial" w:hAnsi="Arial" w:cs="Arial"/>
        </w:rPr>
        <w:t>Inc</w:t>
      </w:r>
      <w:proofErr w:type="spellEnd"/>
    </w:p>
    <w:p w:rsidR="00BC394E" w:rsidRPr="00261958" w:rsidRDefault="00BC394E" w:rsidP="00261958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61958">
        <w:rPr>
          <w:rFonts w:ascii="Arial" w:hAnsi="Arial" w:cs="Arial"/>
        </w:rPr>
        <w:t>Springer Science &amp; Business Media</w:t>
      </w:r>
    </w:p>
    <w:p w:rsidR="00BC394E" w:rsidRPr="00261958" w:rsidRDefault="00BC394E" w:rsidP="00261958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61958">
        <w:rPr>
          <w:rFonts w:ascii="Arial" w:hAnsi="Arial" w:cs="Arial"/>
        </w:rPr>
        <w:t>Wiley-Blackwell</w:t>
      </w:r>
    </w:p>
    <w:p w:rsidR="00BC394E" w:rsidRPr="00261958" w:rsidRDefault="00BC394E" w:rsidP="00261958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61958">
        <w:rPr>
          <w:rFonts w:ascii="Arial" w:hAnsi="Arial" w:cs="Arial"/>
        </w:rPr>
        <w:t>World Scientific Publishing Company</w:t>
      </w:r>
    </w:p>
    <w:p w:rsidR="00BC394E" w:rsidRPr="00C311C2" w:rsidRDefault="00BC394E" w:rsidP="00BC394E">
      <w:pPr>
        <w:spacing w:line="276" w:lineRule="auto"/>
        <w:rPr>
          <w:rFonts w:ascii="Arial" w:hAnsi="Arial" w:cs="Arial"/>
        </w:rPr>
      </w:pPr>
      <w:proofErr w:type="spellStart"/>
      <w:r w:rsidRPr="00C311C2">
        <w:rPr>
          <w:rFonts w:ascii="Arial" w:hAnsi="Arial" w:cs="Arial"/>
        </w:rPr>
        <w:t>Başlık</w:t>
      </w:r>
      <w:proofErr w:type="spellEnd"/>
      <w:r w:rsidRPr="00C311C2">
        <w:rPr>
          <w:rFonts w:ascii="Arial" w:hAnsi="Arial" w:cs="Arial"/>
        </w:rPr>
        <w:t xml:space="preserve"> </w:t>
      </w:r>
      <w:proofErr w:type="spellStart"/>
      <w:r w:rsidRPr="00C311C2">
        <w:rPr>
          <w:rFonts w:ascii="Arial" w:hAnsi="Arial" w:cs="Arial"/>
        </w:rPr>
        <w:t>listesi</w:t>
      </w:r>
      <w:proofErr w:type="spellEnd"/>
      <w:r w:rsidRPr="00C311C2">
        <w:rPr>
          <w:rFonts w:ascii="Arial" w:hAnsi="Arial" w:cs="Arial"/>
        </w:rPr>
        <w:t xml:space="preserve">: </w:t>
      </w:r>
      <w:hyperlink r:id="rId6" w:history="1">
        <w:r w:rsidRPr="006C1E3E">
          <w:rPr>
            <w:rStyle w:val="Hyperlink"/>
            <w:rFonts w:ascii="Arial" w:hAnsi="Arial" w:cs="Arial"/>
          </w:rPr>
          <w:t>https://www.ebscohost.com/titleLists/egs-coverage.xls</w:t>
        </w:r>
      </w:hyperlink>
      <w:r>
        <w:rPr>
          <w:rFonts w:ascii="Arial" w:hAnsi="Arial" w:cs="Arial"/>
        </w:rPr>
        <w:t xml:space="preserve"> </w:t>
      </w:r>
      <w:r w:rsidRPr="00C311C2">
        <w:rPr>
          <w:rFonts w:ascii="Arial" w:hAnsi="Arial" w:cs="Arial"/>
        </w:rPr>
        <w:t xml:space="preserve"> </w:t>
      </w:r>
    </w:p>
    <w:p w:rsidR="00BC394E" w:rsidRPr="00C311C2" w:rsidRDefault="00BC394E" w:rsidP="00BC394E">
      <w:pPr>
        <w:spacing w:line="276" w:lineRule="auto"/>
        <w:rPr>
          <w:rFonts w:ascii="Arial" w:hAnsi="Arial" w:cs="Arial"/>
        </w:rPr>
      </w:pPr>
      <w:proofErr w:type="spellStart"/>
      <w:r w:rsidRPr="00C311C2">
        <w:rPr>
          <w:rFonts w:ascii="Arial" w:hAnsi="Arial" w:cs="Arial"/>
        </w:rPr>
        <w:t>Konularına</w:t>
      </w:r>
      <w:proofErr w:type="spellEnd"/>
      <w:r w:rsidRPr="00C311C2">
        <w:rPr>
          <w:rFonts w:ascii="Arial" w:hAnsi="Arial" w:cs="Arial"/>
        </w:rPr>
        <w:t xml:space="preserve"> </w:t>
      </w:r>
      <w:proofErr w:type="spellStart"/>
      <w:r w:rsidRPr="00C311C2">
        <w:rPr>
          <w:rFonts w:ascii="Arial" w:hAnsi="Arial" w:cs="Arial"/>
        </w:rPr>
        <w:t>göre</w:t>
      </w:r>
      <w:proofErr w:type="spellEnd"/>
      <w:r w:rsidRPr="00C311C2">
        <w:rPr>
          <w:rFonts w:ascii="Arial" w:hAnsi="Arial" w:cs="Arial"/>
        </w:rPr>
        <w:t xml:space="preserve"> </w:t>
      </w:r>
      <w:proofErr w:type="spellStart"/>
      <w:r w:rsidRPr="00C311C2">
        <w:rPr>
          <w:rFonts w:ascii="Arial" w:hAnsi="Arial" w:cs="Arial"/>
        </w:rPr>
        <w:t>başlık</w:t>
      </w:r>
      <w:proofErr w:type="spellEnd"/>
      <w:r w:rsidRPr="00C311C2">
        <w:rPr>
          <w:rFonts w:ascii="Arial" w:hAnsi="Arial" w:cs="Arial"/>
        </w:rPr>
        <w:t xml:space="preserve"> </w:t>
      </w:r>
      <w:proofErr w:type="spellStart"/>
      <w:r w:rsidRPr="00C311C2">
        <w:rPr>
          <w:rFonts w:ascii="Arial" w:hAnsi="Arial" w:cs="Arial"/>
        </w:rPr>
        <w:t>listesi</w:t>
      </w:r>
      <w:proofErr w:type="spellEnd"/>
      <w:r w:rsidRPr="00C311C2">
        <w:rPr>
          <w:rFonts w:ascii="Arial" w:hAnsi="Arial" w:cs="Arial"/>
        </w:rPr>
        <w:t xml:space="preserve">: </w:t>
      </w:r>
      <w:hyperlink r:id="rId7" w:history="1">
        <w:r w:rsidRPr="00C311C2">
          <w:rPr>
            <w:rStyle w:val="Hyperlink"/>
            <w:rFonts w:ascii="Arial" w:hAnsi="Arial" w:cs="Arial"/>
          </w:rPr>
          <w:t>https://www.ebscohost.com/titleLists/egs-subject.xls</w:t>
        </w:r>
      </w:hyperlink>
    </w:p>
    <w:p w:rsidR="00BC394E" w:rsidRPr="00A004B5" w:rsidRDefault="00BC394E" w:rsidP="00BC394E">
      <w:pPr>
        <w:spacing w:line="276" w:lineRule="auto"/>
        <w:rPr>
          <w:rFonts w:ascii="Arial" w:hAnsi="Arial" w:cs="Arial"/>
          <w:color w:val="0563C1" w:themeColor="hyperlink"/>
          <w:u w:val="single"/>
        </w:rPr>
      </w:pPr>
      <w:proofErr w:type="spellStart"/>
      <w:r w:rsidRPr="00C311C2">
        <w:rPr>
          <w:rFonts w:ascii="Arial" w:hAnsi="Arial" w:cs="Arial"/>
        </w:rPr>
        <w:t>Detaylı</w:t>
      </w:r>
      <w:proofErr w:type="spellEnd"/>
      <w:r w:rsidRPr="00C311C2">
        <w:rPr>
          <w:rFonts w:ascii="Arial" w:hAnsi="Arial" w:cs="Arial"/>
        </w:rPr>
        <w:t xml:space="preserve"> </w:t>
      </w:r>
      <w:proofErr w:type="spellStart"/>
      <w:r w:rsidRPr="00C311C2">
        <w:rPr>
          <w:rFonts w:ascii="Arial" w:hAnsi="Arial" w:cs="Arial"/>
        </w:rPr>
        <w:t>bilgi</w:t>
      </w:r>
      <w:proofErr w:type="spellEnd"/>
      <w:r w:rsidRPr="00C311C2">
        <w:rPr>
          <w:rFonts w:ascii="Arial" w:hAnsi="Arial" w:cs="Arial"/>
        </w:rPr>
        <w:t xml:space="preserve">: </w:t>
      </w:r>
      <w:hyperlink r:id="rId8" w:history="1">
        <w:r w:rsidRPr="00C311C2">
          <w:rPr>
            <w:rStyle w:val="Hyperlink"/>
            <w:rFonts w:ascii="Arial" w:hAnsi="Arial" w:cs="Arial"/>
          </w:rPr>
          <w:t>https://www.ebscohost.com/academic/engineering-source</w:t>
        </w:r>
      </w:hyperlink>
    </w:p>
    <w:p w:rsidR="00B817AB" w:rsidRDefault="00B817AB"/>
    <w:sectPr w:rsidR="00B817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2072B"/>
    <w:multiLevelType w:val="hybridMultilevel"/>
    <w:tmpl w:val="7438EB80"/>
    <w:lvl w:ilvl="0" w:tplc="950EB4B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14FCA"/>
    <w:multiLevelType w:val="hybridMultilevel"/>
    <w:tmpl w:val="66B4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F63CC"/>
    <w:multiLevelType w:val="hybridMultilevel"/>
    <w:tmpl w:val="9A2C2414"/>
    <w:lvl w:ilvl="0" w:tplc="950EB4B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18"/>
    <w:rsid w:val="00261958"/>
    <w:rsid w:val="00433329"/>
    <w:rsid w:val="00980718"/>
    <w:rsid w:val="00B817AB"/>
    <w:rsid w:val="00BC394E"/>
    <w:rsid w:val="00F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98F4C-AF2C-4576-A6FB-B72CB002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9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scohost.com/academic/engineering-sour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bscohost.com/titleLists/egs-subject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bscohost.com/titleLists/egs-coverage.xl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Veziroglu</dc:creator>
  <cp:keywords/>
  <dc:description/>
  <cp:lastModifiedBy>Yahya Veziroglu</cp:lastModifiedBy>
  <cp:revision>5</cp:revision>
  <dcterms:created xsi:type="dcterms:W3CDTF">2017-02-08T18:25:00Z</dcterms:created>
  <dcterms:modified xsi:type="dcterms:W3CDTF">2017-02-08T18:33:00Z</dcterms:modified>
</cp:coreProperties>
</file>